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14:paraId="03000000">
      <w:pPr>
        <w:spacing w:after="12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обработку персональных данных</w:t>
      </w:r>
    </w:p>
    <w:p w14:paraId="04000000">
      <w:pPr>
        <w:spacing w:after="120" w:line="240" w:lineRule="auto"/>
        <w:ind w:right="1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Термины в согласии толкуются в значении, которые определены в </w:t>
      </w:r>
      <w:r>
        <w:rPr>
          <w:rFonts w:ascii="Times New Roman" w:hAnsi="Times New Roman"/>
          <w:sz w:val="20"/>
        </w:rPr>
        <w:t xml:space="preserve">Политике конфиденциальности размещенной по </w:t>
      </w:r>
      <w:r>
        <w:rPr>
          <w:rFonts w:ascii="Times New Roman" w:hAnsi="Times New Roman"/>
          <w:sz w:val="20"/>
        </w:rPr>
        <w:t xml:space="preserve">ссылке </w:t>
      </w:r>
      <w:r>
        <w:rPr>
          <w:rStyle w:val="Style_1_ch"/>
          <w:rFonts w:ascii="Times New Roman" w:hAnsi="Times New Roman"/>
          <w:sz w:val="20"/>
        </w:rPr>
        <w:fldChar w:fldCharType="begin"/>
      </w:r>
      <w:r>
        <w:rPr>
          <w:rStyle w:val="Style_1_ch"/>
          <w:rFonts w:ascii="Times New Roman" w:hAnsi="Times New Roman"/>
          <w:sz w:val="20"/>
        </w:rPr>
        <w:instrText>HYPERLINK "https://roomble.com/privacy-policy/"</w:instrText>
      </w:r>
      <w:r>
        <w:rPr>
          <w:rStyle w:val="Style_1_ch"/>
          <w:rFonts w:ascii="Times New Roman" w:hAnsi="Times New Roman"/>
          <w:sz w:val="20"/>
        </w:rPr>
        <w:fldChar w:fldCharType="separate"/>
      </w:r>
      <w:r>
        <w:rPr>
          <w:rStyle w:val="Style_1_ch"/>
          <w:rFonts w:ascii="Times New Roman" w:hAnsi="Times New Roman"/>
          <w:sz w:val="20"/>
        </w:rPr>
        <w:t>https://roomble.com/privacy-policy/</w:t>
      </w:r>
      <w:r>
        <w:rPr>
          <w:rStyle w:val="Style_1_ch"/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и в ФЗ от 27.07.2006 № 152 «О персональных данных». </w:t>
      </w:r>
    </w:p>
    <w:p w14:paraId="05000000">
      <w:pPr>
        <w:spacing w:after="120" w:line="240" w:lineRule="auto"/>
        <w:ind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</w:rPr>
        <w:t xml:space="preserve">Я даю свое согласие </w:t>
      </w:r>
      <w:r>
        <w:rPr>
          <w:rFonts w:ascii="Times New Roman" w:hAnsi="Times New Roman"/>
          <w:sz w:val="20"/>
        </w:rPr>
        <w:t xml:space="preserve">оператору </w:t>
      </w: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>ООО «</w:t>
      </w:r>
      <w:r>
        <w:rPr>
          <w:rFonts w:ascii="Times New Roman" w:hAnsi="Times New Roman"/>
          <w:sz w:val="20"/>
        </w:rPr>
        <w:t>РУМБЛ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>зарегистрированно</w:t>
      </w:r>
      <w:r>
        <w:rPr>
          <w:rFonts w:ascii="Times New Roman" w:hAnsi="Times New Roman"/>
          <w:sz w:val="20"/>
        </w:rPr>
        <w:t>му</w:t>
      </w:r>
      <w:r>
        <w:rPr>
          <w:rFonts w:ascii="Times New Roman" w:hAnsi="Times New Roman"/>
          <w:sz w:val="20"/>
        </w:rPr>
        <w:t xml:space="preserve"> по адресу </w:t>
      </w:r>
      <w:r>
        <w:rPr>
          <w:rFonts w:ascii="Times New Roman" w:hAnsi="Times New Roman"/>
          <w:sz w:val="20"/>
        </w:rPr>
        <w:t>115432, Г.МОСКВА, ВН.ТЕР.Г. МУНИЦИПАЛЬНЫЙ ОКРУГ ДАНИЛОВСКИЙ, ПР-КТ АНДРОПОВА, Д. 10, ПОМЕЩ. 140</w:t>
      </w:r>
      <w:r>
        <w:rPr>
          <w:rFonts w:ascii="Times New Roman" w:hAnsi="Times New Roman"/>
          <w:sz w:val="20"/>
          <w:highlight w:val="white"/>
        </w:rPr>
        <w:t>,</w:t>
      </w:r>
      <w:r>
        <w:rPr>
          <w:rFonts w:ascii="Times New Roman" w:hAnsi="Times New Roman"/>
          <w:sz w:val="20"/>
        </w:rPr>
        <w:t xml:space="preserve"> на обработку моих персональных данных:</w:t>
      </w:r>
    </w:p>
    <w:tbl>
      <w:tblPr>
        <w:tblStyle w:val="Style_2"/>
        <w:tblW w:type="auto" w:w="0"/>
        <w:tblInd w:type="dxa" w:w="-90"/>
        <w:tblBorders>
          <w:top w:color="D9D9D9" w:sz="4" w:val="single"/>
          <w:left w:color="D9D9D9" w:sz="4" w:val="single"/>
          <w:bottom w:color="D9D9D9" w:sz="4" w:val="single"/>
          <w:right w:color="D9D9D9" w:sz="4" w:val="single"/>
          <w:insideH w:color="D9D9D9" w:sz="4" w:val="single"/>
          <w:insideV w:color="D9D9D9" w:sz="4" w:val="single"/>
        </w:tblBorders>
        <w:tblLayout w:type="fixed"/>
      </w:tblPr>
      <w:tblGrid>
        <w:gridCol w:w="1995"/>
        <w:gridCol w:w="3375"/>
        <w:gridCol w:w="1365"/>
        <w:gridCol w:w="3540"/>
      </w:tblGrid>
      <w:tr>
        <w:tc>
          <w:tcPr>
            <w:tcW w:type="dxa" w:w="1995"/>
            <w:tcBorders>
              <w:top w:color="D9D9D9" w:sz="4" w:val="single"/>
              <w:left w:color="D9D9D9" w:sz="4" w:val="single"/>
              <w:bottom w:color="D9D9D9" w:sz="4" w:val="single"/>
              <w:right w:color="D9D9D9" w:sz="4" w:val="single"/>
            </w:tcBorders>
            <w:shd w:fill="F3F3F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6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</w:t>
            </w:r>
          </w:p>
        </w:tc>
        <w:tc>
          <w:tcPr>
            <w:tcW w:type="dxa" w:w="3375"/>
            <w:tcBorders>
              <w:top w:color="D9D9D9" w:sz="4" w:val="single"/>
              <w:left w:color="D9D9D9" w:sz="4" w:val="single"/>
              <w:bottom w:color="D9D9D9" w:sz="4" w:val="single"/>
              <w:right w:color="D9D9D9" w:sz="4" w:val="single"/>
            </w:tcBorders>
            <w:shd w:fill="F3F3F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7000000">
            <w:pPr>
              <w:widowControl w:val="0"/>
              <w:ind w:firstLine="0"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Персональные данные</w:t>
            </w:r>
          </w:p>
        </w:tc>
        <w:tc>
          <w:tcPr>
            <w:tcW w:type="dxa" w:w="1365"/>
            <w:tcBorders>
              <w:top w:color="D9D9D9" w:sz="4" w:val="single"/>
              <w:left w:color="D9D9D9" w:sz="4" w:val="single"/>
              <w:bottom w:color="D9D9D9" w:sz="4" w:val="single"/>
              <w:right w:color="D9D9D9" w:sz="4" w:val="single"/>
            </w:tcBorders>
            <w:shd w:fill="F3F3F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8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Категория</w:t>
            </w:r>
          </w:p>
        </w:tc>
        <w:tc>
          <w:tcPr>
            <w:tcW w:type="dxa" w:w="3540"/>
            <w:tcBorders>
              <w:top w:color="D9D9D9" w:sz="4" w:val="single"/>
              <w:left w:color="D9D9D9" w:sz="4" w:val="single"/>
              <w:bottom w:color="D9D9D9" w:sz="4" w:val="single"/>
              <w:right w:color="D9D9D9" w:sz="4" w:val="single"/>
            </w:tcBorders>
            <w:shd w:fill="F3F3F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9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обработки</w:t>
            </w:r>
          </w:p>
        </w:tc>
      </w:tr>
      <w:tr>
        <w:trPr>
          <w:trHeight w:hRule="atLeast" w:val="879"/>
        </w:trPr>
        <w:tc>
          <w:tcPr>
            <w:tcW w:type="dxa" w:w="1995"/>
            <w:tcBorders>
              <w:top w:color="D9D9D9" w:sz="4" w:val="single"/>
              <w:left w:color="D9D9D9" w:sz="4" w:val="single"/>
              <w:bottom w:color="D9D9D9" w:sz="4" w:val="single"/>
              <w:right w:color="D9D9D9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A000000">
            <w:pPr>
              <w:widowControl w:val="0"/>
              <w:ind w:right="-1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Включить вас в реестр </w:t>
            </w:r>
            <w:r>
              <w:rPr>
                <w:rFonts w:ascii="Times New Roman" w:hAnsi="Times New Roman"/>
                <w:sz w:val="20"/>
              </w:rPr>
              <w:t xml:space="preserve">Пользователей Сайта </w:t>
            </w:r>
            <w:r>
              <w:rPr>
                <w:rFonts w:ascii="Times New Roman" w:hAnsi="Times New Roman"/>
                <w:sz w:val="20"/>
              </w:rPr>
              <w:t>Roomble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com</w:t>
            </w:r>
            <w:r>
              <w:rPr>
                <w:rFonts w:ascii="Times New Roman" w:hAnsi="Times New Roman"/>
                <w:sz w:val="20"/>
              </w:rPr>
              <w:t xml:space="preserve"> и возможность использования Сайта при регистрации на нем</w:t>
            </w:r>
          </w:p>
        </w:tc>
        <w:tc>
          <w:tcPr>
            <w:tcW w:type="dxa" w:w="3375"/>
            <w:tcBorders>
              <w:top w:color="D9D9D9" w:sz="4" w:val="single"/>
              <w:left w:color="D9D9D9" w:sz="4" w:val="single"/>
              <w:bottom w:color="D9D9D9" w:sz="4" w:val="single"/>
              <w:right w:color="D9D9D9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B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фамилия, имя, отчество, </w:t>
            </w:r>
          </w:p>
          <w:p w14:paraId="0C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телефона,</w:t>
            </w:r>
          </w:p>
          <w:p w14:paraId="0D000000">
            <w:pPr>
              <w:widowControl w:val="0"/>
              <w:numPr>
                <w:ilvl w:val="0"/>
                <w:numId w:val="1"/>
              </w:numPr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электронная почта.</w:t>
            </w:r>
          </w:p>
        </w:tc>
        <w:tc>
          <w:tcPr>
            <w:tcW w:type="dxa" w:w="1365"/>
            <w:tcBorders>
              <w:top w:color="D9D9D9" w:sz="4" w:val="single"/>
              <w:left w:color="D9D9D9" w:sz="4" w:val="single"/>
              <w:bottom w:color="D9D9D9" w:sz="4" w:val="single"/>
              <w:right w:color="D9D9D9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E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общие</w:t>
            </w:r>
          </w:p>
        </w:tc>
        <w:tc>
          <w:tcPr>
            <w:tcW w:type="dxa" w:w="3540"/>
            <w:tcBorders>
              <w:top w:color="D9D9D9" w:sz="4" w:val="single"/>
              <w:left w:color="D9D9D9" w:sz="4" w:val="single"/>
              <w:bottom w:color="D9D9D9" w:sz="4" w:val="single"/>
              <w:right w:color="D9D9D9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F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достижения цели или отзыва согласия на обработку</w:t>
            </w:r>
          </w:p>
        </w:tc>
      </w:tr>
      <w:tr>
        <w:tc>
          <w:tcPr>
            <w:tcW w:type="dxa" w:w="1995"/>
            <w:tcBorders>
              <w:top w:color="D9D9D9" w:sz="4" w:val="single"/>
              <w:left w:color="D9D9D9" w:sz="4" w:val="single"/>
              <w:bottom w:color="D9D9D9" w:sz="4" w:val="single"/>
              <w:right w:color="D9D9D9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0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Направить вам </w:t>
            </w:r>
            <w:r>
              <w:rPr>
                <w:rFonts w:ascii="Times New Roman" w:hAnsi="Times New Roman"/>
                <w:sz w:val="20"/>
              </w:rPr>
              <w:t>сведения рекламного и иного характера</w:t>
            </w:r>
          </w:p>
        </w:tc>
        <w:tc>
          <w:tcPr>
            <w:tcW w:type="dxa" w:w="3375"/>
            <w:tcBorders>
              <w:top w:color="D9D9D9" w:sz="4" w:val="single"/>
              <w:left w:color="D9D9D9" w:sz="4" w:val="single"/>
              <w:bottom w:color="D9D9D9" w:sz="4" w:val="single"/>
              <w:right w:color="D9D9D9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1000000">
            <w:pPr>
              <w:numPr>
                <w:ilvl w:val="0"/>
                <w:numId w:val="2"/>
              </w:numPr>
              <w:ind w:firstLine="0" w:left="4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фамилия, имя, отчество, </w:t>
            </w:r>
          </w:p>
          <w:p w14:paraId="12000000">
            <w:pPr>
              <w:numPr>
                <w:ilvl w:val="0"/>
                <w:numId w:val="2"/>
              </w:numPr>
              <w:ind w:hanging="365" w:left="4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телефона,</w:t>
            </w:r>
          </w:p>
          <w:p w14:paraId="13000000">
            <w:pPr>
              <w:numPr>
                <w:ilvl w:val="0"/>
                <w:numId w:val="2"/>
              </w:numPr>
              <w:ind w:hanging="365" w:left="4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электронная почта.</w:t>
            </w:r>
          </w:p>
        </w:tc>
        <w:tc>
          <w:tcPr>
            <w:tcW w:type="dxa" w:w="1365"/>
            <w:tcBorders>
              <w:top w:color="D9D9D9" w:sz="4" w:val="single"/>
              <w:left w:color="D9D9D9" w:sz="4" w:val="single"/>
              <w:bottom w:color="D9D9D9" w:sz="4" w:val="single"/>
              <w:right w:color="D9D9D9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4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общие</w:t>
            </w:r>
          </w:p>
        </w:tc>
        <w:tc>
          <w:tcPr>
            <w:tcW w:type="dxa" w:w="3540"/>
            <w:tcBorders>
              <w:top w:color="D9D9D9" w:sz="4" w:val="single"/>
              <w:left w:color="D9D9D9" w:sz="4" w:val="single"/>
              <w:bottom w:color="D9D9D9" w:sz="4" w:val="single"/>
              <w:right w:color="D9D9D9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5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достижения цели или отзыва согласия на обработку</w:t>
            </w:r>
          </w:p>
        </w:tc>
      </w:tr>
    </w:tbl>
    <w:p w14:paraId="16000000">
      <w:pPr>
        <w:widowControl w:val="0"/>
        <w:spacing w:line="240" w:lineRule="auto"/>
        <w:ind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Ind w:type="dxa" w:w="-120"/>
        <w:tblLayout w:type="fixed"/>
      </w:tblPr>
      <w:tblGrid>
        <w:gridCol w:w="2055"/>
        <w:gridCol w:w="3495"/>
        <w:gridCol w:w="4620"/>
      </w:tblGrid>
      <w:tr>
        <w:tc>
          <w:tcPr>
            <w:tcW w:type="dxa" w:w="2055"/>
            <w:vMerge w:val="restart"/>
            <w:shd w:fill="F3F3F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7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 уведомлен(а) о том, как оператор обрабатывает данные</w:t>
            </w:r>
          </w:p>
        </w:tc>
        <w:tc>
          <w:tcPr>
            <w:tcW w:type="dxa" w:w="8115"/>
            <w:gridSpan w:val="2"/>
            <w:shd w:fill="auto" w:val="clear"/>
            <w:tcMar>
              <w:top w:type="dxa" w:w="56"/>
              <w:left w:type="dxa" w:w="56"/>
              <w:bottom w:type="dxa" w:w="56"/>
              <w:right w:type="dxa" w:w="56"/>
            </w:tcMar>
          </w:tcPr>
          <w:p w14:paraId="18000000">
            <w:pPr>
              <w:widowControl w:val="0"/>
              <w:ind w:hanging="285" w:left="4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Он обрабатывает персональные данные автоматизировано. </w:t>
            </w:r>
          </w:p>
          <w:p w14:paraId="19000000">
            <w:pPr>
              <w:widowControl w:val="0"/>
              <w:ind w:firstLine="0" w:lef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Его действия с данными:</w:t>
            </w:r>
          </w:p>
        </w:tc>
      </w:tr>
      <w:tr>
        <w:trPr>
          <w:trHeight w:hRule="atLeast" w:val="879"/>
        </w:trPr>
        <w:tc>
          <w:tcPr>
            <w:tcW w:type="dxa" w:w="2055"/>
            <w:gridSpan w:val="1"/>
            <w:vMerge w:val="continue"/>
            <w:shd w:fill="F3F3F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/>
        </w:tc>
        <w:tc>
          <w:tcPr>
            <w:tcW w:type="dxa" w:w="3495"/>
            <w:shd w:fill="auto" w:val="clear"/>
            <w:tcMar>
              <w:top w:type="dxa" w:w="56"/>
              <w:left w:type="dxa" w:w="56"/>
              <w:bottom w:type="dxa" w:w="56"/>
              <w:right w:type="dxa" w:w="56"/>
            </w:tcMar>
          </w:tcPr>
          <w:p w14:paraId="1A000000">
            <w:pPr>
              <w:widowControl w:val="0"/>
              <w:numPr>
                <w:ilvl w:val="0"/>
                <w:numId w:val="3"/>
              </w:numPr>
              <w:ind w:hanging="283" w:left="4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сбор</w:t>
            </w:r>
          </w:p>
          <w:p w14:paraId="1B000000">
            <w:pPr>
              <w:widowControl w:val="0"/>
              <w:numPr>
                <w:ilvl w:val="0"/>
                <w:numId w:val="3"/>
              </w:numPr>
              <w:ind w:hanging="283" w:left="4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систематизация</w:t>
            </w:r>
          </w:p>
          <w:p w14:paraId="1C000000">
            <w:pPr>
              <w:widowControl w:val="0"/>
              <w:numPr>
                <w:ilvl w:val="0"/>
                <w:numId w:val="3"/>
              </w:numPr>
              <w:ind w:hanging="283" w:left="4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накопление</w:t>
            </w:r>
          </w:p>
          <w:p w14:paraId="1D000000">
            <w:pPr>
              <w:widowControl w:val="0"/>
              <w:numPr>
                <w:ilvl w:val="0"/>
                <w:numId w:val="3"/>
              </w:numPr>
              <w:ind w:hanging="283" w:left="4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хранение</w:t>
            </w:r>
          </w:p>
        </w:tc>
        <w:tc>
          <w:tcPr>
            <w:tcW w:type="dxa" w:w="4620"/>
            <w:shd w:fill="auto" w:val="clear"/>
            <w:tcMar>
              <w:top w:type="dxa" w:w="56"/>
              <w:left w:type="dxa" w:w="56"/>
              <w:bottom w:type="dxa" w:w="56"/>
              <w:right w:type="dxa" w:w="56"/>
            </w:tcMar>
          </w:tcPr>
          <w:p w14:paraId="1E000000">
            <w:pPr>
              <w:widowControl w:val="0"/>
              <w:numPr>
                <w:ilvl w:val="0"/>
                <w:numId w:val="4"/>
              </w:numPr>
              <w:ind w:hanging="285" w:left="283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уточнение (обновление, изменение)</w:t>
            </w:r>
          </w:p>
          <w:p w14:paraId="1F000000">
            <w:pPr>
              <w:widowControl w:val="0"/>
              <w:numPr>
                <w:ilvl w:val="0"/>
                <w:numId w:val="4"/>
              </w:numPr>
              <w:ind w:hanging="285" w:left="283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удаление</w:t>
            </w:r>
          </w:p>
          <w:p w14:paraId="20000000">
            <w:pPr>
              <w:widowControl w:val="0"/>
              <w:numPr>
                <w:ilvl w:val="0"/>
                <w:numId w:val="4"/>
              </w:numPr>
              <w:ind w:hanging="285" w:left="283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уничтожение</w:t>
            </w:r>
          </w:p>
          <w:p w14:paraId="21000000">
            <w:pPr>
              <w:widowControl w:val="0"/>
              <w:numPr>
                <w:ilvl w:val="0"/>
                <w:numId w:val="4"/>
              </w:numPr>
              <w:ind w:hanging="285" w:left="283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передача (предоставление)</w:t>
            </w:r>
          </w:p>
        </w:tc>
      </w:tr>
      <w:tr>
        <w:trPr>
          <w:trHeight w:hRule="atLeast" w:val="894"/>
        </w:trPr>
        <w:tc>
          <w:tcPr>
            <w:tcW w:type="dxa" w:w="2055"/>
            <w:shd w:fill="F3F3F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Гарантии</w:t>
            </w:r>
          </w:p>
        </w:tc>
        <w:tc>
          <w:tcPr>
            <w:tcW w:type="dxa" w:w="8115"/>
            <w:gridSpan w:val="2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3000000">
            <w:pPr>
              <w:ind w:firstLine="0" w:lef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 гарантирую, что являюсь дееспособным физическим лицом и передаю оператору свои персональные данные свободно, без принуждения, в своей воле и в своем интересе.</w:t>
            </w:r>
          </w:p>
          <w:p w14:paraId="24000000">
            <w:pPr>
              <w:ind w:firstLine="0" w:lef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 гарантирую, что не имею претензий к </w:t>
            </w:r>
            <w:bookmarkStart w:id="1" w:name="_GoBack"/>
            <w:bookmarkEnd w:id="1"/>
            <w:r>
              <w:rPr>
                <w:rFonts w:ascii="Times New Roman" w:hAnsi="Times New Roman"/>
                <w:sz w:val="20"/>
              </w:rPr>
              <w:t xml:space="preserve">оператору и третьим лицам по поводу использования моих </w:t>
            </w:r>
            <w:r>
              <w:rPr>
                <w:rFonts w:ascii="Times New Roman" w:hAnsi="Times New Roman"/>
                <w:sz w:val="20"/>
              </w:rPr>
              <w:t>персональных данных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>
        <w:tc>
          <w:tcPr>
            <w:tcW w:type="dxa" w:w="2055"/>
            <w:shd w:fill="auto" w:val="clear"/>
            <w:tcMar>
              <w:top w:type="dxa" w:w="56"/>
              <w:left w:type="dxa" w:w="56"/>
              <w:bottom w:type="dxa" w:w="56"/>
              <w:right w:type="dxa" w:w="56"/>
            </w:tcMar>
          </w:tcPr>
          <w:p w14:paraId="25000000">
            <w:pPr>
              <w:widowControl w:val="0"/>
              <w:spacing w:line="240" w:lineRule="auto"/>
              <w:ind w:firstLine="0" w:left="141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8115"/>
            <w:gridSpan w:val="2"/>
            <w:shd w:fill="auto" w:val="clear"/>
            <w:tcMar>
              <w:top w:type="dxa" w:w="56"/>
              <w:left w:type="dxa" w:w="56"/>
              <w:bottom w:type="dxa" w:w="56"/>
              <w:right w:type="dxa" w:w="56"/>
            </w:tcMar>
          </w:tcPr>
          <w:p w14:paraId="26000000">
            <w:pPr>
              <w:widowControl w:val="0"/>
              <w:spacing w:line="240" w:lineRule="auto"/>
              <w:ind w:firstLine="0" w:left="141"/>
              <w:rPr>
                <w:rFonts w:ascii="Times New Roman" w:hAnsi="Times New Roman"/>
                <w:sz w:val="2"/>
              </w:rPr>
            </w:pPr>
          </w:p>
        </w:tc>
      </w:tr>
      <w:tr>
        <w:trPr>
          <w:trHeight w:hRule="atLeast" w:val="704"/>
        </w:trPr>
        <w:tc>
          <w:tcPr>
            <w:tcW w:type="dxa" w:w="2055"/>
            <w:tcBorders>
              <w:bottom w:color="000000" w:sz="4" w:val="single"/>
            </w:tcBorders>
            <w:shd w:fill="F3F3F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7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согласия</w:t>
            </w:r>
          </w:p>
        </w:tc>
        <w:tc>
          <w:tcPr>
            <w:tcW w:type="dxa" w:w="8115"/>
            <w:gridSpan w:val="2"/>
            <w:tcBorders>
              <w:bottom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8000000">
            <w:pPr>
              <w:widowControl w:val="0"/>
              <w:spacing w:line="240" w:lineRule="auto"/>
              <w:ind w:firstLine="0" w:lef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Согласие действует с момента предоставления согласия и до достижения цели обработки данных, либо отзыва согласия.</w:t>
            </w:r>
          </w:p>
          <w:p w14:paraId="29000000">
            <w:pPr>
              <w:widowControl w:val="0"/>
              <w:spacing w:line="240" w:lineRule="auto"/>
              <w:ind w:firstLine="0" w:left="141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2"/>
        </w:trPr>
        <w:tc>
          <w:tcPr>
            <w:tcW w:type="dxa" w:w="2055"/>
            <w:tcBorders>
              <w:top w:color="000000" w:sz="4" w:val="single"/>
            </w:tcBorders>
            <w:shd w:fill="F3F3F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A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Третьи лица</w:t>
            </w:r>
          </w:p>
        </w:tc>
        <w:tc>
          <w:tcPr>
            <w:tcW w:type="dxa" w:w="8115"/>
            <w:gridSpan w:val="2"/>
            <w:tcBorders>
              <w:top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B000000">
            <w:pPr>
              <w:widowControl w:val="0"/>
              <w:spacing w:line="240" w:lineRule="auto"/>
              <w:ind w:firstLine="0" w:lef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для указанной цели обработки ООО «</w:t>
            </w:r>
            <w:r>
              <w:rPr>
                <w:rFonts w:ascii="Times New Roman" w:hAnsi="Times New Roman"/>
              </w:rPr>
              <w:t>РУМБЛ</w:t>
            </w:r>
            <w:r>
              <w:rPr>
                <w:rFonts w:ascii="Times New Roman" w:hAnsi="Times New Roman"/>
              </w:rPr>
              <w:t>» привлекает внешних провайдеров/поставщиков услуг по вопросам операционной и технической поддержки программного обеспечения, консультационной поддержки в области информационных технологий и иным вопросам, необходимым для достижения указанной выше цели</w:t>
            </w:r>
          </w:p>
        </w:tc>
      </w:tr>
      <w:tr>
        <w:tc>
          <w:tcPr>
            <w:tcW w:type="dxa" w:w="2055"/>
            <w:shd w:fill="auto" w:val="clear"/>
            <w:tcMar>
              <w:top w:type="dxa" w:w="56"/>
              <w:left w:type="dxa" w:w="56"/>
              <w:bottom w:type="dxa" w:w="56"/>
              <w:right w:type="dxa" w:w="56"/>
            </w:tcMar>
          </w:tcPr>
          <w:p w14:paraId="2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8115"/>
            <w:gridSpan w:val="2"/>
            <w:shd w:fill="auto" w:val="clear"/>
            <w:tcMar>
              <w:top w:type="dxa" w:w="56"/>
              <w:left w:type="dxa" w:w="56"/>
              <w:bottom w:type="dxa" w:w="56"/>
              <w:right w:type="dxa" w:w="56"/>
            </w:tcMar>
          </w:tcPr>
          <w:p w14:paraId="2D000000">
            <w:pPr>
              <w:widowControl w:val="0"/>
              <w:spacing w:line="240" w:lineRule="auto"/>
              <w:ind w:firstLine="0" w:left="141"/>
              <w:rPr>
                <w:rFonts w:ascii="Times New Roman" w:hAnsi="Times New Roman"/>
                <w:sz w:val="2"/>
              </w:rPr>
            </w:pPr>
          </w:p>
        </w:tc>
      </w:tr>
      <w:tr>
        <w:trPr>
          <w:trHeight w:hRule="atLeast" w:val="705"/>
        </w:trPr>
        <w:tc>
          <w:tcPr>
            <w:tcW w:type="dxa" w:w="2055"/>
            <w:shd w:fill="F3F3F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E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 отозвать согласие?</w:t>
            </w:r>
          </w:p>
        </w:tc>
        <w:tc>
          <w:tcPr>
            <w:tcW w:type="dxa" w:w="8115"/>
            <w:gridSpan w:val="2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F000000">
            <w:pPr>
              <w:widowControl w:val="0"/>
              <w:spacing w:line="240" w:lineRule="auto"/>
              <w:ind w:firstLine="0" w:lef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Чтобы отозвать согласие нужно написать</w:t>
            </w:r>
            <w:r>
              <w:rPr>
                <w:rFonts w:ascii="Times New Roman" w:hAnsi="Times New Roman"/>
                <w:sz w:val="20"/>
              </w:rPr>
              <w:t xml:space="preserve"> на адрес: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sz w:val="20"/>
              </w:rPr>
              <w:instrText>HYPERLINK "mailto:info@roomble.com"</w:instrText>
            </w:r>
            <w:r>
              <w:rPr>
                <w:rStyle w:val="Style_1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sz w:val="20"/>
              </w:rPr>
              <w:t>info@roomble.com</w:t>
            </w:r>
            <w:r>
              <w:rPr>
                <w:rStyle w:val="Style_1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заявлении укажите:</w:t>
            </w:r>
          </w:p>
        </w:tc>
      </w:tr>
      <w:tr>
        <w:trPr>
          <w:trHeight w:hRule="atLeast" w:val="1230"/>
        </w:trPr>
        <w:tc>
          <w:tcPr>
            <w:tcW w:type="dxa" w:w="2055"/>
            <w:shd w:fill="F3F3F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0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9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1000000">
            <w:pPr>
              <w:numPr>
                <w:ilvl w:val="0"/>
                <w:numId w:val="5"/>
              </w:numPr>
              <w:spacing w:line="240" w:lineRule="auto"/>
              <w:ind w:hanging="283" w:left="5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фамилию, имя, отчество</w:t>
            </w:r>
          </w:p>
          <w:p w14:paraId="32000000">
            <w:pPr>
              <w:numPr>
                <w:ilvl w:val="0"/>
                <w:numId w:val="5"/>
              </w:numPr>
              <w:spacing w:line="240" w:lineRule="auto"/>
              <w:ind w:hanging="283" w:left="5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электронной почты</w:t>
            </w:r>
          </w:p>
        </w:tc>
        <w:tc>
          <w:tcPr>
            <w:tcW w:type="dxa" w:w="4620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3000000">
            <w:pPr>
              <w:numPr>
                <w:ilvl w:val="0"/>
                <w:numId w:val="6"/>
              </w:numPr>
              <w:spacing w:line="240" w:lineRule="auto"/>
              <w:ind w:hanging="283" w:left="4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данные представителя и подтверждение его полномочий (если обращается представитель)</w:t>
            </w:r>
          </w:p>
          <w:p w14:paraId="34000000">
            <w:pPr>
              <w:spacing w:line="240" w:lineRule="auto"/>
              <w:ind w:hanging="285" w:left="7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Подпишите заявление.</w:t>
            </w:r>
          </w:p>
        </w:tc>
      </w:tr>
    </w:tbl>
    <w:p w14:paraId="35000000">
      <w:pPr>
        <w:rPr>
          <w:rFonts w:ascii="Times New Roman" w:hAnsi="Times New Roman"/>
          <w:sz w:val="2"/>
        </w:rPr>
      </w:pPr>
    </w:p>
    <w:sectPr>
      <w:footerReference r:id="rId1" w:type="default"/>
      <w:pgSz w:h="16834" w:orient="portrait" w:w="11909"/>
      <w:pgMar w:bottom="0" w:footer="224" w:gutter="0" w:header="623" w:left="1133" w:right="707" w:top="85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1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" w:hAnsi="Arial"/>
        <w:color w:val="000000"/>
        <w:spacing w:val="0"/>
        <w:sz w:val="22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keepLines w:val="1"/>
      <w:spacing w:after="80" w:before="320"/>
      <w:ind/>
      <w:outlineLvl w:val="2"/>
    </w:pPr>
    <w:rPr>
      <w:color w:val="434343"/>
      <w:sz w:val="28"/>
    </w:rPr>
  </w:style>
  <w:style w:styleId="Style_10_ch" w:type="character">
    <w:name w:val="heading 3"/>
    <w:basedOn w:val="Style_4_ch"/>
    <w:link w:val="Style_10"/>
    <w:rPr>
      <w:color w:val="434343"/>
      <w:sz w:val="28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annotation reference"/>
    <w:basedOn w:val="Style_13"/>
    <w:link w:val="Style_12_ch"/>
    <w:rPr>
      <w:sz w:val="16"/>
    </w:rPr>
  </w:style>
  <w:style w:styleId="Style_12_ch" w:type="character">
    <w:name w:val="annotation reference"/>
    <w:basedOn w:val="Style_13_ch"/>
    <w:link w:val="Style_12"/>
    <w:rPr>
      <w:sz w:val="16"/>
    </w:rPr>
  </w:style>
  <w:style w:styleId="Style_14" w:type="paragraph">
    <w:name w:val="Balloon Text"/>
    <w:basedOn w:val="Style_4"/>
    <w:link w:val="Style_14_ch"/>
    <w:pPr>
      <w:spacing w:line="240" w:lineRule="auto"/>
      <w:ind/>
    </w:pPr>
    <w:rPr>
      <w:rFonts w:ascii="Times New Roman" w:hAnsi="Times New Roman"/>
      <w:sz w:val="18"/>
    </w:rPr>
  </w:style>
  <w:style w:styleId="Style_14_ch" w:type="character">
    <w:name w:val="Balloon Text"/>
    <w:basedOn w:val="Style_4_ch"/>
    <w:link w:val="Style_14"/>
    <w:rPr>
      <w:rFonts w:ascii="Times New Roman" w:hAnsi="Times New Roman"/>
      <w:sz w:val="18"/>
    </w:rPr>
  </w:style>
  <w:style w:styleId="Style_15" w:type="paragraph">
    <w:name w:val="heading 5"/>
    <w:basedOn w:val="Style_4"/>
    <w:next w:val="Style_4"/>
    <w:link w:val="Style_15_ch"/>
    <w:uiPriority w:val="9"/>
    <w:qFormat/>
    <w:pPr>
      <w:keepNext w:val="1"/>
      <w:keepLines w:val="1"/>
      <w:spacing w:after="80" w:before="240"/>
      <w:ind/>
      <w:outlineLvl w:val="4"/>
    </w:pPr>
    <w:rPr>
      <w:color w:val="666666"/>
    </w:rPr>
  </w:style>
  <w:style w:styleId="Style_15_ch" w:type="character">
    <w:name w:val="heading 5"/>
    <w:basedOn w:val="Style_4_ch"/>
    <w:link w:val="Style_15"/>
    <w:rPr>
      <w:color w:val="666666"/>
    </w:rPr>
  </w:style>
  <w:style w:styleId="Style_16" w:type="paragraph">
    <w:name w:val="heading 1"/>
    <w:basedOn w:val="Style_4"/>
    <w:next w:val="Style_4"/>
    <w:link w:val="Style_16_ch"/>
    <w:uiPriority w:val="9"/>
    <w:qFormat/>
    <w:pPr>
      <w:keepNext w:val="1"/>
      <w:keepLines w:val="1"/>
      <w:spacing w:after="120" w:before="400"/>
      <w:ind/>
      <w:outlineLvl w:val="0"/>
    </w:pPr>
    <w:rPr>
      <w:sz w:val="40"/>
    </w:rPr>
  </w:style>
  <w:style w:styleId="Style_16_ch" w:type="character">
    <w:name w:val="heading 1"/>
    <w:basedOn w:val="Style_4_ch"/>
    <w:link w:val="Style_16"/>
    <w:rPr>
      <w:sz w:val="40"/>
    </w:rPr>
  </w:style>
  <w:style w:styleId="Style_1" w:type="paragraph">
    <w:name w:val="Hyperlink"/>
    <w:basedOn w:val="Style_13"/>
    <w:link w:val="Style_1_ch"/>
    <w:rPr>
      <w:color w:themeColor="hyperlink" w:val="0000FF"/>
      <w:u w:val="single"/>
    </w:rPr>
  </w:style>
  <w:style w:styleId="Style_1_ch" w:type="character">
    <w:name w:val="Hyperlink"/>
    <w:basedOn w:val="Style_13_ch"/>
    <w:link w:val="Style_1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Unresolved Mention"/>
    <w:basedOn w:val="Style_13"/>
    <w:link w:val="Style_19_ch"/>
    <w:rPr>
      <w:color w:val="605E5C"/>
      <w:shd w:fill="E1DFDD" w:val="clear"/>
    </w:rPr>
  </w:style>
  <w:style w:styleId="Style_19_ch" w:type="character">
    <w:name w:val="Unresolved Mention"/>
    <w:basedOn w:val="Style_13_ch"/>
    <w:link w:val="Style_19"/>
    <w:rPr>
      <w:color w:val="605E5C"/>
      <w:shd w:fill="E1DFDD" w:val="clear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basedOn w:val="Style_4"/>
    <w:next w:val="Style_4"/>
    <w:link w:val="Style_24_ch"/>
    <w:uiPriority w:val="11"/>
    <w:qFormat/>
    <w:pPr>
      <w:keepNext w:val="1"/>
      <w:keepLines w:val="1"/>
      <w:spacing w:after="320"/>
      <w:ind/>
    </w:pPr>
    <w:rPr>
      <w:color w:val="666666"/>
      <w:sz w:val="30"/>
    </w:rPr>
  </w:style>
  <w:style w:styleId="Style_24_ch" w:type="character">
    <w:name w:val="Subtitle"/>
    <w:basedOn w:val="Style_4_ch"/>
    <w:link w:val="Style_24"/>
    <w:rPr>
      <w:color w:val="666666"/>
      <w:sz w:val="30"/>
    </w:rPr>
  </w:style>
  <w:style w:styleId="Style_25" w:type="paragraph">
    <w:name w:val="Title"/>
    <w:basedOn w:val="Style_4"/>
    <w:next w:val="Style_4"/>
    <w:link w:val="Style_25_ch"/>
    <w:uiPriority w:val="10"/>
    <w:qFormat/>
    <w:pPr>
      <w:keepNext w:val="1"/>
      <w:keepLines w:val="1"/>
      <w:spacing w:after="60"/>
      <w:ind/>
    </w:pPr>
    <w:rPr>
      <w:sz w:val="52"/>
    </w:rPr>
  </w:style>
  <w:style w:styleId="Style_25_ch" w:type="character">
    <w:name w:val="Title"/>
    <w:basedOn w:val="Style_4_ch"/>
    <w:link w:val="Style_25"/>
    <w:rPr>
      <w:sz w:val="52"/>
    </w:rPr>
  </w:style>
  <w:style w:styleId="Style_26" w:type="paragraph">
    <w:name w:val="heading 4"/>
    <w:basedOn w:val="Style_4"/>
    <w:next w:val="Style_4"/>
    <w:link w:val="Style_26_ch"/>
    <w:uiPriority w:val="9"/>
    <w:qFormat/>
    <w:pPr>
      <w:keepNext w:val="1"/>
      <w:keepLines w:val="1"/>
      <w:spacing w:after="80" w:before="280"/>
      <w:ind/>
      <w:outlineLvl w:val="3"/>
    </w:pPr>
    <w:rPr>
      <w:color w:val="666666"/>
      <w:sz w:val="24"/>
    </w:rPr>
  </w:style>
  <w:style w:styleId="Style_26_ch" w:type="character">
    <w:name w:val="heading 4"/>
    <w:basedOn w:val="Style_4_ch"/>
    <w:link w:val="Style_26"/>
    <w:rPr>
      <w:color w:val="666666"/>
      <w:sz w:val="24"/>
    </w:rPr>
  </w:style>
  <w:style w:styleId="Style_27" w:type="paragraph">
    <w:name w:val="heading 2"/>
    <w:basedOn w:val="Style_4"/>
    <w:next w:val="Style_4"/>
    <w:link w:val="Style_27_ch"/>
    <w:uiPriority w:val="9"/>
    <w:qFormat/>
    <w:pPr>
      <w:keepNext w:val="1"/>
      <w:keepLines w:val="1"/>
      <w:spacing w:after="120" w:before="360"/>
      <w:ind/>
      <w:outlineLvl w:val="1"/>
    </w:pPr>
    <w:rPr>
      <w:sz w:val="32"/>
    </w:rPr>
  </w:style>
  <w:style w:styleId="Style_27_ch" w:type="character">
    <w:name w:val="heading 2"/>
    <w:basedOn w:val="Style_4_ch"/>
    <w:link w:val="Style_27"/>
    <w:rPr>
      <w:sz w:val="32"/>
    </w:rPr>
  </w:style>
  <w:style w:styleId="Style_28" w:type="paragraph">
    <w:name w:val="annotation text"/>
    <w:basedOn w:val="Style_4"/>
    <w:link w:val="Style_28_ch"/>
    <w:pPr>
      <w:spacing w:after="160" w:line="240" w:lineRule="auto"/>
      <w:ind/>
    </w:pPr>
    <w:rPr>
      <w:rFonts w:asciiTheme="minorAscii" w:hAnsiTheme="minorHAnsi"/>
      <w:sz w:val="20"/>
    </w:rPr>
  </w:style>
  <w:style w:styleId="Style_28_ch" w:type="character">
    <w:name w:val="annotation text"/>
    <w:basedOn w:val="Style_4_ch"/>
    <w:link w:val="Style_28"/>
    <w:rPr>
      <w:rFonts w:asciiTheme="minorAscii" w:hAnsiTheme="minorHAnsi"/>
      <w:sz w:val="20"/>
    </w:rPr>
  </w:style>
  <w:style w:styleId="Style_29" w:type="paragraph">
    <w:name w:val="heading 6"/>
    <w:basedOn w:val="Style_4"/>
    <w:next w:val="Style_4"/>
    <w:link w:val="Style_29_ch"/>
    <w:uiPriority w:val="9"/>
    <w:qFormat/>
    <w:pPr>
      <w:keepNext w:val="1"/>
      <w:keepLines w:val="1"/>
      <w:spacing w:after="80" w:before="240"/>
      <w:ind/>
      <w:outlineLvl w:val="5"/>
    </w:pPr>
    <w:rPr>
      <w:i w:val="1"/>
      <w:color w:val="666666"/>
    </w:rPr>
  </w:style>
  <w:style w:styleId="Style_29_ch" w:type="character">
    <w:name w:val="heading 6"/>
    <w:basedOn w:val="Style_4_ch"/>
    <w:link w:val="Style_29"/>
    <w:rPr>
      <w:i w:val="1"/>
      <w:color w:val="666666"/>
    </w:rPr>
  </w:style>
  <w:style w:styleId="Style_30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2" w:type="table">
    <w:basedOn w:val="Style_30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3" w:type="table">
    <w:basedOn w:val="Style_30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2024-08-25T19:05:31Z</dcterms:modified>
</cp:coreProperties>
</file>